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909" w:rsidRPr="00AB61FF" w:rsidRDefault="004B3909" w:rsidP="004B3909">
      <w:pPr>
        <w:ind w:left="-694" w:right="-720"/>
        <w:jc w:val="center"/>
        <w:rPr>
          <w:rFonts w:ascii="Arial" w:hAnsi="Arial" w:cs="Arial"/>
          <w:rtl/>
        </w:rPr>
      </w:pPr>
      <w:r w:rsidRPr="00327823">
        <w:rPr>
          <w:rFonts w:cs="David Transparent"/>
          <w:b/>
          <w:bCs/>
          <w:noProof/>
        </w:rPr>
        <w:drawing>
          <wp:inline distT="0" distB="0" distL="0" distR="0">
            <wp:extent cx="685800" cy="716280"/>
            <wp:effectExtent l="0" t="0" r="0" b="762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16280"/>
                    </a:xfrm>
                    <a:prstGeom prst="rect">
                      <a:avLst/>
                    </a:prstGeom>
                    <a:noFill/>
                    <a:ln>
                      <a:noFill/>
                    </a:ln>
                  </pic:spPr>
                </pic:pic>
              </a:graphicData>
            </a:graphic>
          </wp:inline>
        </w:drawing>
      </w:r>
      <w:r>
        <w:rPr>
          <w:rFonts w:cs="David Transparent" w:hint="cs"/>
          <w:b/>
          <w:bCs/>
          <w:rtl/>
        </w:rPr>
        <w:t xml:space="preserve">  </w:t>
      </w:r>
      <w:r w:rsidRPr="00AB61FF">
        <w:rPr>
          <w:rFonts w:ascii="Arial" w:hAnsi="Arial" w:cs="Arial"/>
          <w:b/>
          <w:bCs/>
          <w:rtl/>
        </w:rPr>
        <w:t xml:space="preserve">עמותת הסביבה –  מדבר וים, אילת </w:t>
      </w:r>
      <w:r w:rsidRPr="00AB61FF">
        <w:rPr>
          <w:rFonts w:ascii="Arial" w:hAnsi="Arial" w:cs="Arial"/>
          <w:sz w:val="22"/>
          <w:szCs w:val="22"/>
          <w:rtl/>
        </w:rPr>
        <w:t>(</w:t>
      </w:r>
      <w:r w:rsidRPr="00AB61FF">
        <w:rPr>
          <w:rFonts w:ascii="Arial" w:hAnsi="Arial" w:cs="Arial"/>
          <w:sz w:val="20"/>
          <w:szCs w:val="20"/>
          <w:rtl/>
        </w:rPr>
        <w:t>ע.ר</w:t>
      </w:r>
      <w:r w:rsidRPr="00AB61FF">
        <w:rPr>
          <w:rFonts w:ascii="Arial" w:hAnsi="Arial" w:cs="Arial"/>
          <w:sz w:val="22"/>
          <w:szCs w:val="22"/>
          <w:rtl/>
        </w:rPr>
        <w:t>.)</w:t>
      </w:r>
    </w:p>
    <w:p w:rsidR="004B3909" w:rsidRPr="00AB61FF" w:rsidRDefault="004B3909" w:rsidP="004B3909">
      <w:pPr>
        <w:ind w:left="-694" w:right="-720"/>
        <w:jc w:val="center"/>
        <w:rPr>
          <w:rFonts w:ascii="Arial" w:hAnsi="Arial" w:cs="Arial"/>
          <w:b/>
          <w:bCs/>
          <w:sz w:val="22"/>
          <w:szCs w:val="22"/>
          <w:rtl/>
        </w:rPr>
      </w:pPr>
      <w:r w:rsidRPr="00AB61FF">
        <w:rPr>
          <w:rFonts w:ascii="Arial" w:hAnsi="Arial" w:cs="Arial"/>
          <w:b/>
          <w:bCs/>
          <w:sz w:val="22"/>
          <w:szCs w:val="22"/>
        </w:rPr>
        <w:t>Society for Conservation of the Red Sea Environment-Eilat</w:t>
      </w:r>
    </w:p>
    <w:p w:rsidR="004B3909" w:rsidRPr="00AB61FF" w:rsidRDefault="004B3909" w:rsidP="00EE01AA">
      <w:pPr>
        <w:ind w:left="-694" w:right="-720"/>
        <w:jc w:val="center"/>
        <w:rPr>
          <w:rFonts w:ascii="Arial" w:hAnsi="Arial" w:cs="Arial"/>
          <w:b/>
          <w:bCs/>
          <w:sz w:val="20"/>
          <w:szCs w:val="20"/>
          <w:u w:val="single"/>
          <w:rtl/>
        </w:rPr>
      </w:pPr>
      <w:r w:rsidRPr="00AB61FF">
        <w:rPr>
          <w:rFonts w:ascii="Arial" w:hAnsi="Arial" w:cs="Arial"/>
          <w:b/>
          <w:bCs/>
          <w:sz w:val="20"/>
          <w:szCs w:val="20"/>
          <w:u w:val="single"/>
          <w:rtl/>
        </w:rPr>
        <w:t xml:space="preserve">ת.ד. </w:t>
      </w:r>
      <w:r w:rsidR="00EE01AA">
        <w:rPr>
          <w:rFonts w:ascii="Arial" w:hAnsi="Arial" w:cs="Arial" w:hint="cs"/>
          <w:b/>
          <w:bCs/>
          <w:sz w:val="20"/>
          <w:szCs w:val="20"/>
          <w:u w:val="single"/>
          <w:rtl/>
        </w:rPr>
        <w:t>7</w:t>
      </w:r>
      <w:r w:rsidRPr="00AB61FF">
        <w:rPr>
          <w:rFonts w:ascii="Arial" w:hAnsi="Arial" w:cs="Arial"/>
          <w:b/>
          <w:bCs/>
          <w:sz w:val="20"/>
          <w:szCs w:val="20"/>
          <w:u w:val="single"/>
          <w:rtl/>
        </w:rPr>
        <w:t>57 אילת</w:t>
      </w:r>
    </w:p>
    <w:p w:rsidR="004B3909" w:rsidRDefault="004B3909" w:rsidP="001C1028">
      <w:pPr>
        <w:ind w:right="-284"/>
        <w:outlineLvl w:val="0"/>
        <w:rPr>
          <w:rFonts w:cs="Narkisim"/>
          <w:sz w:val="28"/>
          <w:szCs w:val="28"/>
          <w:rtl/>
        </w:rPr>
      </w:pPr>
    </w:p>
    <w:p w:rsidR="006B106C" w:rsidRDefault="006B106C" w:rsidP="006B106C">
      <w:pPr>
        <w:pStyle w:val="NormalWeb"/>
        <w:bidi/>
        <w:spacing w:before="0" w:beforeAutospacing="0" w:after="160" w:afterAutospacing="0"/>
        <w:ind w:left="-1037" w:right="-1134"/>
        <w:rPr>
          <w:rFonts w:asciiTheme="minorBidi" w:hAnsiTheme="minorBidi" w:cstheme="minorBidi"/>
          <w:color w:val="000000"/>
          <w:sz w:val="22"/>
          <w:szCs w:val="22"/>
          <w:rtl/>
        </w:rPr>
      </w:pPr>
      <w:r>
        <w:rPr>
          <w:rFonts w:asciiTheme="minorBidi" w:hAnsiTheme="minorBidi" w:cstheme="minorBidi" w:hint="cs"/>
          <w:color w:val="000000"/>
          <w:sz w:val="22"/>
          <w:szCs w:val="22"/>
          <w:rtl/>
        </w:rPr>
        <w:t>לכבוד                                                                                                          אילת, 17 נובמבר 2020</w:t>
      </w:r>
    </w:p>
    <w:p w:rsidR="006B106C" w:rsidRDefault="006B106C" w:rsidP="006B106C">
      <w:pPr>
        <w:pStyle w:val="NormalWeb"/>
        <w:bidi/>
        <w:spacing w:before="0" w:beforeAutospacing="0" w:after="160" w:afterAutospacing="0"/>
        <w:ind w:left="-1037" w:right="-1134"/>
        <w:rPr>
          <w:rFonts w:asciiTheme="minorBidi" w:hAnsiTheme="minorBidi" w:cstheme="minorBidi"/>
          <w:color w:val="000000"/>
          <w:sz w:val="22"/>
          <w:szCs w:val="22"/>
          <w:rtl/>
        </w:rPr>
      </w:pPr>
      <w:r>
        <w:rPr>
          <w:rFonts w:asciiTheme="minorBidi" w:hAnsiTheme="minorBidi" w:cstheme="minorBidi"/>
          <w:color w:val="000000"/>
          <w:sz w:val="22"/>
          <w:szCs w:val="22"/>
          <w:rtl/>
        </w:rPr>
        <w:t>גב' דלית זילבר</w:t>
      </w:r>
    </w:p>
    <w:p w:rsidR="006B106C" w:rsidRDefault="006B106C" w:rsidP="006B106C">
      <w:pPr>
        <w:pStyle w:val="NormalWeb"/>
        <w:bidi/>
        <w:spacing w:before="0" w:beforeAutospacing="0" w:after="160" w:afterAutospacing="0"/>
        <w:ind w:left="-1037" w:right="-1134"/>
        <w:rPr>
          <w:rFonts w:asciiTheme="minorBidi" w:hAnsiTheme="minorBidi" w:cstheme="minorBidi"/>
          <w:color w:val="000000"/>
          <w:sz w:val="22"/>
          <w:szCs w:val="22"/>
        </w:rPr>
      </w:pPr>
      <w:r>
        <w:rPr>
          <w:rFonts w:asciiTheme="minorBidi" w:hAnsiTheme="minorBidi" w:cstheme="minorBidi"/>
          <w:color w:val="000000"/>
          <w:sz w:val="22"/>
          <w:szCs w:val="22"/>
          <w:rtl/>
        </w:rPr>
        <w:t>מנכ''לית מנהל התכנון – המועצה  הארצית לתכנון.</w:t>
      </w:r>
    </w:p>
    <w:p w:rsidR="006B106C" w:rsidRDefault="006B106C" w:rsidP="006B106C">
      <w:pPr>
        <w:ind w:left="-1" w:firstLine="708"/>
        <w:jc w:val="both"/>
        <w:rPr>
          <w:rFonts w:asciiTheme="minorBidi" w:hAnsiTheme="minorBidi"/>
          <w:rtl/>
        </w:rPr>
      </w:pPr>
      <w:r w:rsidRPr="00EE3154">
        <w:rPr>
          <w:rFonts w:asciiTheme="minorBidi" w:hAnsiTheme="minorBidi"/>
          <w:rtl/>
        </w:rPr>
        <w:t>שלום רב,</w:t>
      </w:r>
    </w:p>
    <w:p w:rsidR="006B106C" w:rsidRPr="00EE3154" w:rsidRDefault="006B106C" w:rsidP="006B106C">
      <w:pPr>
        <w:ind w:left="-1" w:firstLine="708"/>
        <w:jc w:val="both"/>
        <w:rPr>
          <w:rFonts w:asciiTheme="minorBidi" w:hAnsiTheme="minorBidi"/>
          <w:rtl/>
        </w:rPr>
      </w:pPr>
      <w:bookmarkStart w:id="0" w:name="_GoBack"/>
      <w:bookmarkEnd w:id="0"/>
    </w:p>
    <w:p w:rsidR="006B106C" w:rsidRDefault="006B106C" w:rsidP="006B106C">
      <w:pPr>
        <w:ind w:left="-1" w:firstLine="708"/>
        <w:rPr>
          <w:rFonts w:asciiTheme="minorBidi" w:hAnsiTheme="minorBidi"/>
          <w:b/>
          <w:bCs/>
          <w:u w:val="single"/>
          <w:rtl/>
        </w:rPr>
      </w:pPr>
      <w:r w:rsidRPr="00EE3154">
        <w:rPr>
          <w:rFonts w:asciiTheme="minorBidi" w:hAnsiTheme="minorBidi"/>
          <w:rtl/>
        </w:rPr>
        <w:t>הנדון:</w:t>
      </w:r>
      <w:r>
        <w:rPr>
          <w:rFonts w:asciiTheme="minorBidi" w:hAnsiTheme="minorBidi" w:hint="cs"/>
          <w:rtl/>
        </w:rPr>
        <w:t xml:space="preserve"> </w:t>
      </w:r>
      <w:r w:rsidRPr="0009307D">
        <w:rPr>
          <w:rFonts w:asciiTheme="minorBidi" w:hAnsiTheme="minorBidi"/>
          <w:u w:val="single"/>
          <w:rtl/>
        </w:rPr>
        <w:t xml:space="preserve"> </w:t>
      </w:r>
      <w:r w:rsidRPr="0009307D">
        <w:rPr>
          <w:rFonts w:asciiTheme="minorBidi" w:hAnsiTheme="minorBidi"/>
          <w:b/>
          <w:bCs/>
          <w:u w:val="single"/>
          <w:rtl/>
        </w:rPr>
        <w:t>בקשה לאיחוד התכניות</w:t>
      </w:r>
      <w:r>
        <w:rPr>
          <w:rFonts w:asciiTheme="minorBidi" w:hAnsiTheme="minorBidi" w:hint="cs"/>
          <w:b/>
          <w:bCs/>
          <w:u w:val="single"/>
          <w:rtl/>
        </w:rPr>
        <w:t xml:space="preserve"> לצורך דיונים במועצה הארצית:</w:t>
      </w:r>
      <w:r w:rsidRPr="0009307D">
        <w:rPr>
          <w:rFonts w:asciiTheme="minorBidi" w:hAnsiTheme="minorBidi"/>
          <w:b/>
          <w:bCs/>
          <w:u w:val="single"/>
          <w:rtl/>
        </w:rPr>
        <w:t xml:space="preserve"> תמ"א 3/37/ה "נמל </w:t>
      </w:r>
      <w:r>
        <w:rPr>
          <w:rFonts w:asciiTheme="minorBidi" w:hAnsiTheme="minorBidi" w:hint="cs"/>
          <w:b/>
          <w:bCs/>
          <w:u w:val="single"/>
          <w:rtl/>
        </w:rPr>
        <w:t>תחנת</w:t>
      </w:r>
      <w:r w:rsidRPr="0009307D">
        <w:rPr>
          <w:rFonts w:asciiTheme="minorBidi" w:hAnsiTheme="minorBidi"/>
          <w:b/>
          <w:bCs/>
          <w:u w:val="single"/>
          <w:rtl/>
        </w:rPr>
        <w:t xml:space="preserve"> כוח- מקטע 1</w:t>
      </w:r>
      <w:r>
        <w:rPr>
          <w:rFonts w:asciiTheme="minorBidi" w:hAnsiTheme="minorBidi" w:hint="cs"/>
          <w:b/>
          <w:bCs/>
          <w:u w:val="single"/>
          <w:rtl/>
        </w:rPr>
        <w:t>"</w:t>
      </w:r>
      <w:r w:rsidRPr="0009307D">
        <w:rPr>
          <w:rFonts w:asciiTheme="minorBidi" w:hAnsiTheme="minorBidi"/>
          <w:b/>
          <w:bCs/>
          <w:u w:val="single"/>
          <w:rtl/>
        </w:rPr>
        <w:t xml:space="preserve"> עם תמ"א </w:t>
      </w:r>
      <w:r>
        <w:rPr>
          <w:rFonts w:asciiTheme="minorBidi" w:hAnsiTheme="minorBidi" w:hint="cs"/>
          <w:b/>
          <w:bCs/>
          <w:u w:val="single"/>
          <w:rtl/>
        </w:rPr>
        <w:t xml:space="preserve">עם תכנית  </w:t>
      </w:r>
      <w:r w:rsidRPr="0009307D">
        <w:rPr>
          <w:rFonts w:asciiTheme="minorBidi" w:hAnsiTheme="minorBidi"/>
          <w:b/>
          <w:bCs/>
          <w:u w:val="single"/>
          <w:rtl/>
        </w:rPr>
        <w:t xml:space="preserve">3/37/ה- </w:t>
      </w:r>
      <w:r>
        <w:rPr>
          <w:rFonts w:asciiTheme="minorBidi" w:hAnsiTheme="minorBidi" w:hint="cs"/>
          <w:b/>
          <w:bCs/>
          <w:u w:val="single"/>
          <w:rtl/>
        </w:rPr>
        <w:t>"</w:t>
      </w:r>
      <w:r w:rsidRPr="0009307D">
        <w:rPr>
          <w:rFonts w:asciiTheme="minorBidi" w:hAnsiTheme="minorBidi"/>
          <w:b/>
          <w:bCs/>
          <w:u w:val="single"/>
          <w:rtl/>
        </w:rPr>
        <w:t>רצועת תשתיות משולבות ומתקנים לאזור הנגב, הערבה ואילת</w:t>
      </w:r>
      <w:r>
        <w:rPr>
          <w:rFonts w:asciiTheme="minorBidi" w:hAnsiTheme="minorBidi" w:hint="cs"/>
          <w:b/>
          <w:bCs/>
          <w:u w:val="single"/>
          <w:rtl/>
        </w:rPr>
        <w:t>"</w:t>
      </w:r>
      <w:r w:rsidRPr="0009307D">
        <w:rPr>
          <w:rFonts w:asciiTheme="minorBidi" w:hAnsiTheme="minorBidi"/>
          <w:b/>
          <w:bCs/>
          <w:u w:val="single"/>
          <w:rtl/>
        </w:rPr>
        <w:t>.</w:t>
      </w:r>
    </w:p>
    <w:p w:rsidR="006B106C" w:rsidRDefault="006B106C" w:rsidP="006B106C">
      <w:pPr>
        <w:ind w:left="226" w:hanging="226"/>
        <w:jc w:val="center"/>
        <w:rPr>
          <w:rFonts w:asciiTheme="minorBidi" w:hAnsiTheme="minorBidi"/>
          <w:b/>
          <w:bCs/>
          <w:u w:val="single"/>
          <w:rtl/>
        </w:rPr>
      </w:pPr>
    </w:p>
    <w:p w:rsidR="006B106C" w:rsidRPr="00F9512B" w:rsidRDefault="006B106C" w:rsidP="006B106C">
      <w:pPr>
        <w:ind w:left="-908" w:right="-1134"/>
        <w:jc w:val="both"/>
        <w:rPr>
          <w:rFonts w:asciiTheme="minorBidi" w:hAnsiTheme="minorBidi"/>
          <w:rtl/>
        </w:rPr>
      </w:pPr>
      <w:r>
        <w:rPr>
          <w:rFonts w:asciiTheme="minorBidi" w:hAnsiTheme="minorBidi" w:hint="cs"/>
          <w:rtl/>
        </w:rPr>
        <w:t>ה</w:t>
      </w:r>
      <w:r w:rsidRPr="00F9512B">
        <w:rPr>
          <w:rFonts w:asciiTheme="minorBidi" w:hAnsiTheme="minorBidi" w:hint="cs"/>
          <w:rtl/>
        </w:rPr>
        <w:t>ורדת צ</w:t>
      </w:r>
      <w:r>
        <w:rPr>
          <w:rFonts w:asciiTheme="minorBidi" w:hAnsiTheme="minorBidi" w:hint="cs"/>
          <w:rtl/>
        </w:rPr>
        <w:t>י</w:t>
      </w:r>
      <w:r w:rsidRPr="00F9512B">
        <w:rPr>
          <w:rFonts w:asciiTheme="minorBidi" w:hAnsiTheme="minorBidi" w:hint="cs"/>
          <w:rtl/>
        </w:rPr>
        <w:t xml:space="preserve">נור הגז לאילת מייצרת </w:t>
      </w:r>
      <w:r>
        <w:rPr>
          <w:rFonts w:asciiTheme="minorBidi" w:hAnsiTheme="minorBidi" w:hint="cs"/>
          <w:rtl/>
        </w:rPr>
        <w:t>עניין ו</w:t>
      </w:r>
      <w:r w:rsidRPr="00F9512B">
        <w:rPr>
          <w:rFonts w:asciiTheme="minorBidi" w:hAnsiTheme="minorBidi" w:hint="cs"/>
          <w:rtl/>
        </w:rPr>
        <w:t xml:space="preserve">סימני שאלה רבים בקרב </w:t>
      </w:r>
      <w:r>
        <w:rPr>
          <w:rFonts w:asciiTheme="minorBidi" w:hAnsiTheme="minorBidi" w:hint="cs"/>
          <w:rtl/>
        </w:rPr>
        <w:t xml:space="preserve"> התושבים </w:t>
      </w:r>
      <w:r w:rsidRPr="00F9512B">
        <w:rPr>
          <w:rFonts w:asciiTheme="minorBidi" w:hAnsiTheme="minorBidi" w:hint="cs"/>
          <w:rtl/>
        </w:rPr>
        <w:t xml:space="preserve">המקומיים ואנשי המקצוע בתחום האנרגיה. </w:t>
      </w:r>
      <w:r>
        <w:rPr>
          <w:rFonts w:asciiTheme="minorBidi" w:hAnsiTheme="minorBidi" w:hint="cs"/>
          <w:rtl/>
        </w:rPr>
        <w:t>כמובן שפרויקט תשתיתי כבד, משמעותי ואף יקר זה דורש דיון והבנה על כל צדדיו ואין להיחפ</w:t>
      </w:r>
      <w:r>
        <w:rPr>
          <w:rFonts w:asciiTheme="minorBidi" w:hAnsiTheme="minorBidi" w:hint="eastAsia"/>
          <w:rtl/>
        </w:rPr>
        <w:t>ז</w:t>
      </w:r>
      <w:r>
        <w:rPr>
          <w:rFonts w:asciiTheme="minorBidi" w:hAnsiTheme="minorBidi" w:hint="cs"/>
          <w:rtl/>
        </w:rPr>
        <w:t xml:space="preserve"> ולקבל החלטה בטרם הוגדרו והובנו כל חלקיו.</w:t>
      </w:r>
    </w:p>
    <w:p w:rsidR="006B106C" w:rsidRPr="00F9512B" w:rsidRDefault="006B106C" w:rsidP="006B106C">
      <w:pPr>
        <w:ind w:left="-908" w:right="-1134"/>
        <w:jc w:val="both"/>
        <w:rPr>
          <w:rFonts w:asciiTheme="minorBidi" w:hAnsiTheme="minorBidi"/>
          <w:rtl/>
        </w:rPr>
      </w:pPr>
      <w:r w:rsidRPr="00F9512B">
        <w:rPr>
          <w:rFonts w:asciiTheme="minorBidi" w:hAnsiTheme="minorBidi" w:hint="cs"/>
          <w:rtl/>
        </w:rPr>
        <w:t>במעקב אחר התכנית נתקלנו בשתי תכניות שונות העונות לאותו מספר תוכנית אך מהוות מקטעים שונים:</w:t>
      </w:r>
    </w:p>
    <w:p w:rsidR="006B106C" w:rsidRPr="00F9512B" w:rsidRDefault="006B106C" w:rsidP="006B106C">
      <w:pPr>
        <w:pStyle w:val="ListParagraph"/>
        <w:numPr>
          <w:ilvl w:val="0"/>
          <w:numId w:val="8"/>
        </w:numPr>
        <w:spacing w:after="160" w:line="259" w:lineRule="auto"/>
        <w:ind w:right="-1134"/>
        <w:jc w:val="both"/>
        <w:rPr>
          <w:rFonts w:asciiTheme="minorBidi" w:hAnsiTheme="minorBidi"/>
        </w:rPr>
      </w:pPr>
      <w:r w:rsidRPr="00F9512B">
        <w:rPr>
          <w:rFonts w:asciiTheme="minorBidi" w:hAnsiTheme="minorBidi" w:cs="Arial"/>
          <w:rtl/>
        </w:rPr>
        <w:t>תמ"א 3/37/ה "נמל תחנת כוח- מקטע 1"</w:t>
      </w:r>
    </w:p>
    <w:p w:rsidR="006B106C" w:rsidRPr="00F9512B" w:rsidRDefault="006B106C" w:rsidP="006B106C">
      <w:pPr>
        <w:pStyle w:val="ListParagraph"/>
        <w:numPr>
          <w:ilvl w:val="0"/>
          <w:numId w:val="8"/>
        </w:numPr>
        <w:spacing w:after="160" w:line="259" w:lineRule="auto"/>
        <w:ind w:right="-1134"/>
        <w:jc w:val="both"/>
        <w:rPr>
          <w:rFonts w:asciiTheme="minorBidi" w:hAnsiTheme="minorBidi"/>
        </w:rPr>
      </w:pPr>
      <w:r w:rsidRPr="00F9512B">
        <w:rPr>
          <w:rFonts w:asciiTheme="minorBidi" w:hAnsiTheme="minorBidi" w:cs="Arial"/>
          <w:rtl/>
        </w:rPr>
        <w:t>תמ"א 3/37/ה- "רצועת תשתיות משולבות ומתקנים לאזור הנגב, הערבה ואילת"</w:t>
      </w:r>
    </w:p>
    <w:p w:rsidR="006B106C" w:rsidRDefault="006B106C" w:rsidP="006B106C">
      <w:pPr>
        <w:ind w:left="-908" w:right="-1134"/>
        <w:jc w:val="both"/>
        <w:rPr>
          <w:rFonts w:asciiTheme="minorBidi" w:hAnsiTheme="minorBidi"/>
          <w:rtl/>
        </w:rPr>
      </w:pPr>
      <w:r>
        <w:rPr>
          <w:rFonts w:asciiTheme="minorBidi" w:hAnsiTheme="minorBidi" w:hint="cs"/>
          <w:rtl/>
        </w:rPr>
        <w:t>התכניות הללו צמודות האחת לשניי</w:t>
      </w:r>
      <w:r>
        <w:rPr>
          <w:rFonts w:asciiTheme="minorBidi" w:hAnsiTheme="minorBidi" w:hint="eastAsia"/>
          <w:rtl/>
        </w:rPr>
        <w:t>ה</w:t>
      </w:r>
      <w:r>
        <w:rPr>
          <w:rFonts w:asciiTheme="minorBidi" w:hAnsiTheme="minorBidi" w:hint="cs"/>
          <w:rtl/>
        </w:rPr>
        <w:t xml:space="preserve"> והאחת משפיעה על שניה. כדוגמא </w:t>
      </w:r>
      <w:r w:rsidRPr="00F9512B">
        <w:rPr>
          <w:rFonts w:asciiTheme="minorBidi" w:hAnsiTheme="minorBidi" w:hint="cs"/>
          <w:rtl/>
        </w:rPr>
        <w:t xml:space="preserve">למרות שבתכנית </w:t>
      </w:r>
      <w:r>
        <w:rPr>
          <w:rFonts w:asciiTheme="minorBidi" w:hAnsiTheme="minorBidi" w:hint="cs"/>
          <w:rtl/>
        </w:rPr>
        <w:t>"רצועת התשתיות המשולבות" מתואר</w:t>
      </w:r>
      <w:r w:rsidRPr="00F9512B">
        <w:rPr>
          <w:rFonts w:asciiTheme="minorBidi" w:hAnsiTheme="minorBidi" w:hint="cs"/>
          <w:rtl/>
        </w:rPr>
        <w:t xml:space="preserve"> כי הצינור מיועד </w:t>
      </w:r>
      <w:r>
        <w:rPr>
          <w:rFonts w:asciiTheme="minorBidi" w:hAnsiTheme="minorBidi" w:hint="cs"/>
          <w:rtl/>
        </w:rPr>
        <w:t xml:space="preserve">בעיקרו </w:t>
      </w:r>
      <w:r w:rsidRPr="00F9512B">
        <w:rPr>
          <w:rFonts w:asciiTheme="minorBidi" w:hAnsiTheme="minorBidi" w:hint="cs"/>
          <w:rtl/>
        </w:rPr>
        <w:t xml:space="preserve">לשימוש אילת והאזור בלבד, </w:t>
      </w:r>
      <w:r>
        <w:rPr>
          <w:rFonts w:asciiTheme="minorBidi" w:hAnsiTheme="minorBidi" w:hint="cs"/>
          <w:rtl/>
        </w:rPr>
        <w:t>מתכנית "</w:t>
      </w:r>
      <w:r w:rsidRPr="0065406A">
        <w:rPr>
          <w:rFonts w:asciiTheme="minorBidi" w:hAnsiTheme="minorBidi" w:cs="Arial"/>
          <w:rtl/>
        </w:rPr>
        <w:t xml:space="preserve"> </w:t>
      </w:r>
      <w:r w:rsidRPr="00F9512B">
        <w:rPr>
          <w:rFonts w:asciiTheme="minorBidi" w:hAnsiTheme="minorBidi" w:cs="Arial"/>
          <w:rtl/>
        </w:rPr>
        <w:t>נמל תחנת כוח</w:t>
      </w:r>
      <w:r>
        <w:rPr>
          <w:rFonts w:asciiTheme="minorBidi" w:hAnsiTheme="minorBidi" w:cs="Arial" w:hint="cs"/>
          <w:rtl/>
        </w:rPr>
        <w:t>" עולה כי המטרה המשמעותית היא</w:t>
      </w:r>
      <w:r>
        <w:rPr>
          <w:rFonts w:asciiTheme="minorBidi" w:hAnsiTheme="minorBidi" w:hint="cs"/>
          <w:rtl/>
        </w:rPr>
        <w:t xml:space="preserve"> </w:t>
      </w:r>
      <w:r w:rsidRPr="00F9512B">
        <w:rPr>
          <w:rFonts w:asciiTheme="minorBidi" w:hAnsiTheme="minorBidi" w:hint="cs"/>
          <w:rtl/>
        </w:rPr>
        <w:t>יצוא של גז מונזל מנמל אילת</w:t>
      </w:r>
      <w:r>
        <w:rPr>
          <w:rFonts w:asciiTheme="minorBidi" w:hAnsiTheme="minorBidi" w:hint="cs"/>
          <w:rtl/>
        </w:rPr>
        <w:t xml:space="preserve"> או מתחם קצא"א.  יש סתירה בין השתיים והיעוד משפיע ישירות על  הקו הארוך המתוכנן.</w:t>
      </w:r>
    </w:p>
    <w:p w:rsidR="006B106C" w:rsidRDefault="006B106C" w:rsidP="006B106C">
      <w:pPr>
        <w:ind w:left="-908" w:right="-1134"/>
        <w:jc w:val="both"/>
        <w:rPr>
          <w:rFonts w:asciiTheme="minorBidi" w:hAnsiTheme="minorBidi"/>
          <w:rtl/>
        </w:rPr>
      </w:pPr>
      <w:r w:rsidRPr="00F9512B">
        <w:rPr>
          <w:rFonts w:asciiTheme="minorBidi" w:hAnsiTheme="minorBidi" w:hint="cs"/>
          <w:rtl/>
        </w:rPr>
        <w:t>מכאן שאנחנו מבקשים לאחד את התוכניות כך שהדיון על התוכנית יכיל את כל המרכיבים ויציג את התמונה המלאה, שלשמה מורידים צינור לאילת. אין זה נכון</w:t>
      </w:r>
      <w:r>
        <w:rPr>
          <w:rFonts w:asciiTheme="minorBidi" w:hAnsiTheme="minorBidi" w:hint="cs"/>
          <w:rtl/>
        </w:rPr>
        <w:t>, והדבר אף רשלני ומסוכן למהר</w:t>
      </w:r>
      <w:r w:rsidRPr="00F9512B">
        <w:rPr>
          <w:rFonts w:asciiTheme="minorBidi" w:hAnsiTheme="minorBidi" w:hint="cs"/>
          <w:rtl/>
        </w:rPr>
        <w:t xml:space="preserve"> </w:t>
      </w:r>
      <w:r>
        <w:rPr>
          <w:rFonts w:asciiTheme="minorBidi" w:hAnsiTheme="minorBidi" w:hint="cs"/>
          <w:rtl/>
        </w:rPr>
        <w:t>ו</w:t>
      </w:r>
      <w:r w:rsidRPr="00F9512B">
        <w:rPr>
          <w:rFonts w:asciiTheme="minorBidi" w:hAnsiTheme="minorBidi" w:hint="cs"/>
          <w:rtl/>
        </w:rPr>
        <w:t>לדון במקטע תוכנית אחד ללא הבנת התוכנית כולה.</w:t>
      </w:r>
    </w:p>
    <w:p w:rsidR="006B106C" w:rsidRDefault="006B106C" w:rsidP="006B106C">
      <w:pPr>
        <w:ind w:left="-908" w:right="-1134"/>
        <w:jc w:val="both"/>
        <w:rPr>
          <w:rFonts w:asciiTheme="minorBidi" w:hAnsiTheme="minorBidi"/>
          <w:rtl/>
        </w:rPr>
      </w:pPr>
      <w:r>
        <w:rPr>
          <w:rFonts w:asciiTheme="minorBidi" w:hAnsiTheme="minorBidi" w:hint="cs"/>
          <w:rtl/>
        </w:rPr>
        <w:t>כמו כן, חשוב מאוד כי קולם של תושבי אילת, הצרכנים של צינור הגז ורצועת התשתיות המתוכננות, ישמע בכל חלקי התוכנית. אנו, כעמותה אילתית, נשמח לבוא ולהציג בפניכם את עמדתנו בנושא בכל פעם שתעלה התוכנית לדיון, בין אם כמקשה אחת ובין אם תאלצי לקיים דיונים נפרדים על כל חלק.</w:t>
      </w:r>
    </w:p>
    <w:p w:rsidR="006B106C" w:rsidRPr="00F9512B" w:rsidRDefault="006B106C" w:rsidP="006B106C">
      <w:pPr>
        <w:ind w:left="-908" w:right="-1134"/>
        <w:jc w:val="both"/>
        <w:rPr>
          <w:rFonts w:asciiTheme="minorBidi" w:hAnsiTheme="minorBidi"/>
          <w:rtl/>
        </w:rPr>
      </w:pPr>
    </w:p>
    <w:p w:rsidR="006B106C" w:rsidRPr="00F9512B" w:rsidRDefault="006B106C" w:rsidP="006B106C">
      <w:pPr>
        <w:ind w:left="-908" w:right="-1134"/>
        <w:jc w:val="both"/>
        <w:rPr>
          <w:rFonts w:asciiTheme="minorBidi" w:hAnsiTheme="minorBidi"/>
          <w:rtl/>
        </w:rPr>
      </w:pPr>
    </w:p>
    <w:p w:rsidR="006B106C" w:rsidRPr="00F9512B" w:rsidRDefault="006B106C" w:rsidP="006B106C">
      <w:pPr>
        <w:pStyle w:val="NormalWeb"/>
        <w:bidi/>
        <w:spacing w:before="0" w:beforeAutospacing="0" w:after="160" w:afterAutospacing="0"/>
        <w:ind w:left="-766" w:right="-851"/>
        <w:jc w:val="both"/>
        <w:rPr>
          <w:rFonts w:asciiTheme="minorBidi" w:hAnsiTheme="minorBidi" w:cstheme="minorBidi"/>
          <w:sz w:val="22"/>
          <w:szCs w:val="22"/>
          <w:rtl/>
        </w:rPr>
      </w:pPr>
      <w:r w:rsidRPr="00F9512B">
        <w:rPr>
          <w:rFonts w:asciiTheme="minorBidi" w:hAnsiTheme="minorBidi" w:cstheme="minorBidi" w:hint="cs"/>
          <w:sz w:val="22"/>
          <w:szCs w:val="22"/>
          <w:rtl/>
        </w:rPr>
        <w:t xml:space="preserve">                                     </w:t>
      </w:r>
      <w:r>
        <w:rPr>
          <w:rFonts w:asciiTheme="minorBidi" w:hAnsiTheme="minorBidi" w:cstheme="minorBidi" w:hint="cs"/>
          <w:sz w:val="22"/>
          <w:szCs w:val="22"/>
          <w:rtl/>
        </w:rPr>
        <w:t xml:space="preserve"> </w:t>
      </w:r>
      <w:r w:rsidRPr="00F9512B">
        <w:rPr>
          <w:rFonts w:asciiTheme="minorBidi" w:hAnsiTheme="minorBidi" w:cstheme="minorBidi" w:hint="cs"/>
          <w:sz w:val="22"/>
          <w:szCs w:val="22"/>
          <w:rtl/>
        </w:rPr>
        <w:t>בכבוד רב</w:t>
      </w:r>
    </w:p>
    <w:p w:rsidR="006B106C" w:rsidRPr="00F9512B" w:rsidRDefault="006B106C" w:rsidP="006B106C">
      <w:pPr>
        <w:pStyle w:val="NormalWeb"/>
        <w:bidi/>
        <w:spacing w:before="0" w:beforeAutospacing="0" w:after="160" w:afterAutospacing="0"/>
        <w:ind w:left="-766" w:right="-851"/>
        <w:jc w:val="both"/>
        <w:rPr>
          <w:rFonts w:asciiTheme="minorBidi" w:hAnsiTheme="minorBidi" w:cstheme="minorBidi"/>
          <w:sz w:val="22"/>
          <w:szCs w:val="22"/>
          <w:rtl/>
        </w:rPr>
      </w:pPr>
      <w:r w:rsidRPr="00F9512B">
        <w:rPr>
          <w:rFonts w:asciiTheme="minorBidi" w:hAnsiTheme="minorBidi" w:cstheme="minorBidi" w:hint="cs"/>
          <w:sz w:val="22"/>
          <w:szCs w:val="22"/>
          <w:rtl/>
        </w:rPr>
        <w:t>פרופ' נדב ששר                                              שמוליק תגר</w:t>
      </w:r>
    </w:p>
    <w:p w:rsidR="006B106C" w:rsidRPr="00536CBE" w:rsidRDefault="006B106C" w:rsidP="006B106C">
      <w:pPr>
        <w:pStyle w:val="NormalWeb"/>
        <w:bidi/>
        <w:spacing w:before="0" w:beforeAutospacing="0" w:after="160" w:afterAutospacing="0"/>
        <w:ind w:left="-766" w:right="-851"/>
        <w:jc w:val="both"/>
        <w:rPr>
          <w:rFonts w:asciiTheme="minorBidi" w:hAnsiTheme="minorBidi" w:cstheme="minorBidi"/>
          <w:rtl/>
        </w:rPr>
      </w:pPr>
      <w:r w:rsidRPr="00090DD1">
        <w:rPr>
          <w:rFonts w:asciiTheme="majorBidi" w:hAnsiTheme="majorBidi" w:cstheme="majorBidi" w:hint="cs"/>
          <w:noProof/>
          <w:rtl/>
        </w:rPr>
        <w:drawing>
          <wp:inline distT="0" distB="0" distL="0" distR="0" wp14:anchorId="35439033" wp14:editId="7BFFB244">
            <wp:extent cx="876300" cy="33831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חתימה שקופה נדב.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0305" cy="351446"/>
                    </a:xfrm>
                    <a:prstGeom prst="rect">
                      <a:avLst/>
                    </a:prstGeom>
                  </pic:spPr>
                </pic:pic>
              </a:graphicData>
            </a:graphic>
          </wp:inline>
        </w:drawing>
      </w:r>
      <w:r>
        <w:rPr>
          <w:rFonts w:asciiTheme="majorBidi" w:hAnsiTheme="majorBidi" w:hint="cs"/>
          <w:noProof/>
          <w:rtl/>
        </w:rPr>
        <w:t xml:space="preserve">                                         </w:t>
      </w:r>
      <w:r w:rsidRPr="00090DD1">
        <w:rPr>
          <w:rFonts w:asciiTheme="majorBidi" w:hAnsiTheme="majorBidi"/>
          <w:noProof/>
          <w:rtl/>
        </w:rPr>
        <w:drawing>
          <wp:inline distT="0" distB="0" distL="0" distR="0" wp14:anchorId="1B66CE52" wp14:editId="5205DDC1">
            <wp:extent cx="1376643" cy="411480"/>
            <wp:effectExtent l="0" t="0" r="0" b="0"/>
            <wp:docPr id="4" name="Picture 4" descr="E:\work\אישי משפחה - כולם\אישי שמוליק\חתימות\שקו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אישי משפחה - כולם\אישי שמוליק\חתימות\שקוף.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8615" cy="468861"/>
                    </a:xfrm>
                    <a:prstGeom prst="rect">
                      <a:avLst/>
                    </a:prstGeom>
                    <a:noFill/>
                    <a:ln>
                      <a:noFill/>
                    </a:ln>
                  </pic:spPr>
                </pic:pic>
              </a:graphicData>
            </a:graphic>
          </wp:inline>
        </w:drawing>
      </w:r>
    </w:p>
    <w:p w:rsidR="006B106C" w:rsidRPr="00EE3154" w:rsidRDefault="006B106C" w:rsidP="006B106C">
      <w:pPr>
        <w:pStyle w:val="NormalWeb"/>
        <w:bidi/>
        <w:spacing w:before="0" w:beforeAutospacing="0" w:after="160" w:afterAutospacing="0"/>
        <w:ind w:left="-766" w:right="-851"/>
        <w:jc w:val="both"/>
        <w:rPr>
          <w:rFonts w:asciiTheme="minorBidi" w:hAnsiTheme="minorBidi" w:cstheme="minorBidi"/>
          <w:sz w:val="22"/>
          <w:szCs w:val="22"/>
          <w:rtl/>
        </w:rPr>
      </w:pPr>
      <w:r w:rsidRPr="00EE3154">
        <w:rPr>
          <w:rFonts w:asciiTheme="minorBidi" w:hAnsiTheme="minorBidi" w:cstheme="minorBidi" w:hint="cs"/>
          <w:sz w:val="22"/>
          <w:szCs w:val="22"/>
          <w:rtl/>
        </w:rPr>
        <w:t>יו''ר העמותה                                                  מזכיר העמותה</w:t>
      </w:r>
    </w:p>
    <w:p w:rsidR="006B106C" w:rsidRDefault="006B106C" w:rsidP="006B106C">
      <w:pPr>
        <w:ind w:left="-58" w:right="-1134" w:hanging="850"/>
        <w:jc w:val="both"/>
        <w:rPr>
          <w:rFonts w:asciiTheme="minorBidi" w:hAnsiTheme="minorBidi"/>
          <w:rtl/>
        </w:rPr>
      </w:pPr>
    </w:p>
    <w:p w:rsidR="006B106C" w:rsidRDefault="006B106C" w:rsidP="006B106C">
      <w:pPr>
        <w:ind w:left="-58" w:right="-1134" w:hanging="850"/>
        <w:jc w:val="both"/>
        <w:rPr>
          <w:rFonts w:asciiTheme="minorBidi" w:hAnsiTheme="minorBidi"/>
          <w:rtl/>
        </w:rPr>
      </w:pPr>
    </w:p>
    <w:p w:rsidR="006B106C" w:rsidRDefault="006B106C" w:rsidP="006B106C">
      <w:pPr>
        <w:ind w:left="-58" w:right="-1134" w:hanging="850"/>
        <w:jc w:val="both"/>
        <w:rPr>
          <w:rFonts w:asciiTheme="minorBidi" w:hAnsiTheme="minorBidi"/>
          <w:rtl/>
        </w:rPr>
      </w:pPr>
      <w:r>
        <w:rPr>
          <w:rFonts w:asciiTheme="minorBidi" w:hAnsiTheme="minorBidi" w:hint="cs"/>
          <w:rtl/>
        </w:rPr>
        <w:t>העתקים: מאיר יצחק הלוי-ראש העיר אילת.</w:t>
      </w:r>
    </w:p>
    <w:p w:rsidR="006B106C" w:rsidRDefault="006B106C" w:rsidP="006B106C">
      <w:pPr>
        <w:ind w:left="-58" w:right="-1134" w:hanging="850"/>
        <w:jc w:val="both"/>
        <w:rPr>
          <w:rFonts w:asciiTheme="minorBidi" w:hAnsiTheme="minorBidi"/>
          <w:rtl/>
        </w:rPr>
      </w:pPr>
      <w:r>
        <w:rPr>
          <w:rFonts w:asciiTheme="minorBidi" w:hAnsiTheme="minorBidi" w:hint="cs"/>
          <w:rtl/>
        </w:rPr>
        <w:t>דר' חנן גינת, יו''ר המועצה האזורית חבל אילות.</w:t>
      </w:r>
    </w:p>
    <w:p w:rsidR="006B106C" w:rsidRPr="0009307D" w:rsidRDefault="006B106C" w:rsidP="006B106C">
      <w:pPr>
        <w:ind w:left="-58" w:right="-1134" w:hanging="850"/>
        <w:jc w:val="both"/>
        <w:rPr>
          <w:rFonts w:asciiTheme="minorBidi" w:hAnsiTheme="minorBidi"/>
          <w:rtl/>
        </w:rPr>
      </w:pPr>
      <w:r>
        <w:rPr>
          <w:rFonts w:asciiTheme="minorBidi" w:hAnsiTheme="minorBidi" w:hint="cs"/>
          <w:rtl/>
        </w:rPr>
        <w:t xml:space="preserve">אלי לנקרי </w:t>
      </w:r>
      <w:r>
        <w:rPr>
          <w:rFonts w:asciiTheme="minorBidi" w:hAnsiTheme="minorBidi"/>
          <w:rtl/>
        </w:rPr>
        <w:t>–</w:t>
      </w:r>
      <w:r>
        <w:rPr>
          <w:rFonts w:asciiTheme="minorBidi" w:hAnsiTheme="minorBidi" w:hint="cs"/>
          <w:rtl/>
        </w:rPr>
        <w:t xml:space="preserve"> מ''מ וסגן ראש העירייה אילת.</w:t>
      </w:r>
      <w:r>
        <w:rPr>
          <w:rFonts w:asciiTheme="minorBidi" w:hAnsiTheme="minorBidi" w:hint="cs"/>
          <w:rtl/>
        </w:rPr>
        <w:t xml:space="preserve"> </w:t>
      </w:r>
    </w:p>
    <w:p w:rsidR="005811B6" w:rsidRPr="005811B6" w:rsidRDefault="005811B6" w:rsidP="006B106C">
      <w:pPr>
        <w:ind w:left="-143" w:firstLine="143"/>
        <w:rPr>
          <w:rFonts w:asciiTheme="majorBidi" w:eastAsiaTheme="minorHAnsi" w:hAnsiTheme="majorBidi" w:cstheme="majorBidi"/>
          <w:rtl/>
        </w:rPr>
      </w:pPr>
    </w:p>
    <w:p w:rsidR="005811B6" w:rsidRPr="005811B6" w:rsidRDefault="005811B6" w:rsidP="003C23F4">
      <w:pPr>
        <w:rPr>
          <w:rFonts w:asciiTheme="majorBidi" w:hAnsiTheme="majorBidi" w:cstheme="majorBidi"/>
          <w:color w:val="000000"/>
          <w:rtl/>
        </w:rPr>
      </w:pPr>
    </w:p>
    <w:p w:rsidR="003C23F4" w:rsidRPr="005811B6" w:rsidRDefault="003C23F4" w:rsidP="003C23F4">
      <w:pPr>
        <w:ind w:left="1440" w:firstLine="720"/>
        <w:rPr>
          <w:rFonts w:asciiTheme="majorBidi" w:hAnsiTheme="majorBidi" w:cstheme="majorBidi"/>
        </w:rPr>
      </w:pPr>
    </w:p>
    <w:sectPr w:rsidR="003C23F4" w:rsidRPr="005811B6" w:rsidSect="006B106C">
      <w:pgSz w:w="11906" w:h="16838"/>
      <w:pgMar w:top="1440" w:right="2125" w:bottom="1440" w:left="212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Transparent">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47B"/>
    <w:multiLevelType w:val="hybridMultilevel"/>
    <w:tmpl w:val="168A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228DA"/>
    <w:multiLevelType w:val="hybridMultilevel"/>
    <w:tmpl w:val="A224CDD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F5A29"/>
    <w:multiLevelType w:val="hybridMultilevel"/>
    <w:tmpl w:val="7DD825BE"/>
    <w:lvl w:ilvl="0" w:tplc="40683782">
      <w:start w:val="1"/>
      <w:numFmt w:val="decimal"/>
      <w:lvlText w:val="%1."/>
      <w:lvlJc w:val="left"/>
      <w:pPr>
        <w:ind w:left="644"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F332A"/>
    <w:multiLevelType w:val="hybridMultilevel"/>
    <w:tmpl w:val="469C3762"/>
    <w:lvl w:ilvl="0" w:tplc="D37E1DB6">
      <w:start w:val="2"/>
      <w:numFmt w:val="decimal"/>
      <w:lvlText w:val="%1."/>
      <w:lvlJc w:val="left"/>
      <w:pPr>
        <w:ind w:left="1080" w:hanging="360"/>
      </w:pPr>
      <w:rPr>
        <w:rFonts w:ascii="Calibri" w:eastAsia="Times New Roman" w:hAnsi="Calibri" w:cs="Calibri" w:hint="default"/>
        <w:color w:val="00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F73907"/>
    <w:multiLevelType w:val="hybridMultilevel"/>
    <w:tmpl w:val="E4541866"/>
    <w:lvl w:ilvl="0" w:tplc="1C80AE86">
      <w:start w:val="1"/>
      <w:numFmt w:val="decimal"/>
      <w:lvlText w:val="%1."/>
      <w:lvlJc w:val="left"/>
      <w:pPr>
        <w:ind w:left="720" w:hanging="360"/>
      </w:pPr>
      <w:rPr>
        <w:rFonts w:ascii="Calibri" w:eastAsia="Times New Roman" w:hAnsi="Calibri" w:cs="Calibri"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522CC"/>
    <w:multiLevelType w:val="hybridMultilevel"/>
    <w:tmpl w:val="2430AFBA"/>
    <w:lvl w:ilvl="0" w:tplc="DC009BF8">
      <w:start w:val="2"/>
      <w:numFmt w:val="decimal"/>
      <w:lvlText w:val="%1"/>
      <w:lvlJc w:val="left"/>
      <w:pPr>
        <w:ind w:left="720" w:hanging="360"/>
      </w:pPr>
      <w:rPr>
        <w:rFonts w:ascii="Calibri" w:eastAsia="Times New Roman" w:hAnsi="Calibri" w:cs="Calibri"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560D4"/>
    <w:multiLevelType w:val="hybridMultilevel"/>
    <w:tmpl w:val="BB4E5100"/>
    <w:lvl w:ilvl="0" w:tplc="04090001">
      <w:start w:val="1"/>
      <w:numFmt w:val="bullet"/>
      <w:lvlText w:val=""/>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7" w15:restartNumberingAfterBreak="0">
    <w:nsid w:val="695646FA"/>
    <w:multiLevelType w:val="hybridMultilevel"/>
    <w:tmpl w:val="EDEE7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7E"/>
    <w:rsid w:val="000A22DB"/>
    <w:rsid w:val="00116993"/>
    <w:rsid w:val="001337C1"/>
    <w:rsid w:val="0019001C"/>
    <w:rsid w:val="001C1028"/>
    <w:rsid w:val="001D1801"/>
    <w:rsid w:val="0023285E"/>
    <w:rsid w:val="002640AE"/>
    <w:rsid w:val="00295E65"/>
    <w:rsid w:val="002973BA"/>
    <w:rsid w:val="002F1968"/>
    <w:rsid w:val="00340730"/>
    <w:rsid w:val="00361A32"/>
    <w:rsid w:val="003C23F4"/>
    <w:rsid w:val="003E479F"/>
    <w:rsid w:val="004520B8"/>
    <w:rsid w:val="004B3909"/>
    <w:rsid w:val="004C6B10"/>
    <w:rsid w:val="00534BD5"/>
    <w:rsid w:val="00534E9D"/>
    <w:rsid w:val="00544604"/>
    <w:rsid w:val="005811B6"/>
    <w:rsid w:val="005966E6"/>
    <w:rsid w:val="005B0EC9"/>
    <w:rsid w:val="005C00AE"/>
    <w:rsid w:val="00616036"/>
    <w:rsid w:val="00684590"/>
    <w:rsid w:val="006B0B78"/>
    <w:rsid w:val="006B106C"/>
    <w:rsid w:val="006C1CF8"/>
    <w:rsid w:val="00775985"/>
    <w:rsid w:val="00811FEB"/>
    <w:rsid w:val="008248C6"/>
    <w:rsid w:val="008262DE"/>
    <w:rsid w:val="008566E4"/>
    <w:rsid w:val="00860501"/>
    <w:rsid w:val="0086148C"/>
    <w:rsid w:val="00885AE0"/>
    <w:rsid w:val="008E120E"/>
    <w:rsid w:val="009822E2"/>
    <w:rsid w:val="00996486"/>
    <w:rsid w:val="009B3C44"/>
    <w:rsid w:val="009D4944"/>
    <w:rsid w:val="00A1509B"/>
    <w:rsid w:val="00A92EB1"/>
    <w:rsid w:val="00AA542A"/>
    <w:rsid w:val="00AD4BF1"/>
    <w:rsid w:val="00B27634"/>
    <w:rsid w:val="00B33657"/>
    <w:rsid w:val="00B6559A"/>
    <w:rsid w:val="00BB22AC"/>
    <w:rsid w:val="00BC60A5"/>
    <w:rsid w:val="00BF512A"/>
    <w:rsid w:val="00C12093"/>
    <w:rsid w:val="00C12781"/>
    <w:rsid w:val="00C2371F"/>
    <w:rsid w:val="00C4468B"/>
    <w:rsid w:val="00C508AA"/>
    <w:rsid w:val="00CB2A62"/>
    <w:rsid w:val="00DB6D2A"/>
    <w:rsid w:val="00E53295"/>
    <w:rsid w:val="00E90D4A"/>
    <w:rsid w:val="00EB6F64"/>
    <w:rsid w:val="00EE01AA"/>
    <w:rsid w:val="00F1687E"/>
    <w:rsid w:val="00F356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DE68B-3A0E-4355-8AFA-62979CBC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0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95"/>
    <w:pPr>
      <w:ind w:left="720"/>
      <w:contextualSpacing/>
    </w:pPr>
  </w:style>
  <w:style w:type="paragraph" w:styleId="NormalWeb">
    <w:name w:val="Normal (Web)"/>
    <w:basedOn w:val="Normal"/>
    <w:uiPriority w:val="99"/>
    <w:unhideWhenUsed/>
    <w:rsid w:val="006B106C"/>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344</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16</cp:revision>
  <dcterms:created xsi:type="dcterms:W3CDTF">2020-09-04T18:46:00Z</dcterms:created>
  <dcterms:modified xsi:type="dcterms:W3CDTF">2020-11-18T08:09:00Z</dcterms:modified>
</cp:coreProperties>
</file>